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EB" w:rsidRPr="003F6265" w:rsidRDefault="00783BEB" w:rsidP="003F62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265">
        <w:rPr>
          <w:rFonts w:ascii="Times New Roman" w:hAnsi="Times New Roman" w:cs="Times New Roman"/>
          <w:b/>
          <w:sz w:val="32"/>
          <w:szCs w:val="32"/>
          <w:u w:val="single"/>
        </w:rPr>
        <w:t>Piano di imboschimento di terreni agricoli:</w:t>
      </w:r>
    </w:p>
    <w:p w:rsidR="003F6265" w:rsidRDefault="003F6265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3BEB" w:rsidRPr="003F6265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Caratteristiche</w:t>
      </w:r>
      <w:r w:rsidR="003F626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geo-morfopedologiche</w:t>
      </w:r>
      <w:proofErr w:type="spellEnd"/>
      <w:r w:rsidR="003F62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3F62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agro-ecologiche</w:t>
      </w:r>
      <w:r w:rsidR="003F6265">
        <w:rPr>
          <w:rFonts w:ascii="Times New Roman" w:hAnsi="Times New Roman" w:cs="Times New Roman"/>
        </w:rPr>
        <w:t xml:space="preserve"> </w:t>
      </w:r>
      <w:r>
        <w:rPr>
          <w:rFonts w:ascii="0ÛøWˇÈ" w:hAnsi="0ÛøWˇÈ" w:cs="0ÛøWˇÈ"/>
        </w:rPr>
        <w:t>dell’azienda:</w:t>
      </w:r>
    </w:p>
    <w:p w:rsidR="003F6265" w:rsidRDefault="003F6265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 xml:space="preserve">L’appezzamento è disposto su </w:t>
      </w:r>
      <w:r>
        <w:rPr>
          <w:rFonts w:ascii="Times New Roman" w:hAnsi="Times New Roman" w:cs="Times New Roman"/>
        </w:rPr>
        <w:t xml:space="preserve">un </w:t>
      </w:r>
      <w:r>
        <w:rPr>
          <w:rFonts w:ascii="0ÛøWˇÈ" w:hAnsi="0ÛøWˇÈ" w:cs="0ÛøWˇÈ"/>
        </w:rPr>
        <w:t>versante declive, con un’esposizione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dominante Sud/Sud-Ovest, ad una altitudine media di 146 m s.l.m., sopra la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valle del fiume Esino. I fossi di sgrondo delle acque piovane scaricano nel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>Fosso del Lupo, a valle dell’appezzamento.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pendenze medie osservate negli appezzamenti superano il 10%.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Siepi ed alberature di essenze autoctone (olmi, </w:t>
      </w:r>
      <w:proofErr w:type="spellStart"/>
      <w:r>
        <w:rPr>
          <w:rFonts w:ascii="Times New Roman" w:hAnsi="Times New Roman" w:cs="Times New Roman"/>
        </w:rPr>
        <w:t>quercie</w:t>
      </w:r>
      <w:proofErr w:type="spellEnd"/>
      <w:r>
        <w:rPr>
          <w:rFonts w:ascii="Times New Roman" w:hAnsi="Times New Roman" w:cs="Times New Roman"/>
        </w:rPr>
        <w:t>, aceri, ginestre,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sambuco, noci, rovi, etc.), così come aree a macchia ed imboschite, sono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0ÛøWˇÈ" w:hAnsi="0ÛøWˇÈ" w:cs="0ÛøWˇÈ"/>
        </w:rPr>
        <w:t>diffuse in tutta l’azienda, costituendo un’in</w:t>
      </w:r>
      <w:r>
        <w:rPr>
          <w:rFonts w:ascii="Times New Roman" w:hAnsi="Times New Roman" w:cs="Times New Roman"/>
        </w:rPr>
        <w:t>frastruttura ecologica notevole e,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contribuendo notevolmente anche alla prevenzione dei dissesti idro-geologici.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0ÛøWˇÈ" w:hAnsi="0ÛøWˇÈ" w:cs="0ÛøWˇÈ"/>
        </w:rPr>
        <w:t>Per salvaguardare l’integrità dell’infrastruttura eco</w:t>
      </w:r>
      <w:r>
        <w:rPr>
          <w:rFonts w:ascii="Times New Roman" w:hAnsi="Times New Roman" w:cs="Times New Roman"/>
        </w:rPr>
        <w:t>logica è intenzione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proprietà implementare la zona boschiva con la realizzazione di un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nuovo impianto di noceto seguendo le tecniche di coltivazione più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aggiornate.</w:t>
      </w:r>
    </w:p>
    <w:p w:rsidR="003F6265" w:rsidRDefault="003F6265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6265">
        <w:rPr>
          <w:rFonts w:ascii="Times New Roman" w:hAnsi="Times New Roman" w:cs="Times New Roman"/>
          <w:b/>
        </w:rPr>
        <w:t>Scelta della</w:t>
      </w:r>
      <w:r w:rsidR="003F6265" w:rsidRPr="003F6265">
        <w:rPr>
          <w:rFonts w:ascii="Times New Roman" w:hAnsi="Times New Roman" w:cs="Times New Roman"/>
          <w:b/>
        </w:rPr>
        <w:t xml:space="preserve"> </w:t>
      </w:r>
      <w:r w:rsidRPr="003F6265">
        <w:rPr>
          <w:rFonts w:ascii="Times New Roman" w:hAnsi="Times New Roman" w:cs="Times New Roman"/>
          <w:b/>
        </w:rPr>
        <w:t>specie arborea</w:t>
      </w:r>
      <w:r w:rsidR="003F6265" w:rsidRPr="003F6265">
        <w:rPr>
          <w:rFonts w:ascii="Times New Roman" w:hAnsi="Times New Roman" w:cs="Times New Roman"/>
          <w:b/>
        </w:rPr>
        <w:t xml:space="preserve"> </w:t>
      </w:r>
      <w:r w:rsidRPr="003F6265">
        <w:rPr>
          <w:rFonts w:ascii="Times New Roman" w:hAnsi="Times New Roman" w:cs="Times New Roman"/>
          <w:b/>
        </w:rPr>
        <w:t>di pregio e la</w:t>
      </w:r>
      <w:r w:rsidR="003F6265" w:rsidRPr="003F6265">
        <w:rPr>
          <w:rFonts w:ascii="Times New Roman" w:hAnsi="Times New Roman" w:cs="Times New Roman"/>
          <w:b/>
        </w:rPr>
        <w:t xml:space="preserve"> </w:t>
      </w:r>
      <w:r w:rsidRPr="003F6265">
        <w:rPr>
          <w:rFonts w:ascii="Times New Roman" w:hAnsi="Times New Roman" w:cs="Times New Roman"/>
          <w:b/>
        </w:rPr>
        <w:t>specie arborea</w:t>
      </w:r>
      <w:r w:rsidR="003F6265" w:rsidRPr="003F6265">
        <w:rPr>
          <w:rFonts w:ascii="Times New Roman" w:hAnsi="Times New Roman" w:cs="Times New Roman"/>
          <w:b/>
        </w:rPr>
        <w:t xml:space="preserve"> </w:t>
      </w:r>
      <w:r w:rsidRPr="003F6265">
        <w:rPr>
          <w:rFonts w:ascii="Times New Roman" w:hAnsi="Times New Roman" w:cs="Times New Roman"/>
          <w:b/>
        </w:rPr>
        <w:t xml:space="preserve">secondaria </w:t>
      </w:r>
      <w:r>
        <w:rPr>
          <w:rFonts w:ascii="Times New Roman" w:hAnsi="Times New Roman" w:cs="Times New Roman"/>
        </w:rPr>
        <w:t>:</w:t>
      </w:r>
    </w:p>
    <w:p w:rsidR="003F6265" w:rsidRDefault="003F6265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Noce (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spp</w:t>
      </w:r>
      <w:proofErr w:type="spellEnd"/>
      <w:r>
        <w:rPr>
          <w:rFonts w:ascii="Times New Roman" w:hAnsi="Times New Roman" w:cs="Times New Roman"/>
        </w:rPr>
        <w:t>.) da legno sp. arborea di pregio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63700" cy="1257300"/>
            <wp:effectExtent l="0" t="0" r="1270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473200" cy="1257300"/>
            <wp:effectExtent l="0" t="0" r="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01800" cy="1231900"/>
            <wp:effectExtent l="0" t="0" r="0" b="1270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82700" cy="1257300"/>
            <wp:effectExtent l="0" t="0" r="12700" b="1270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noce comune (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regia) è la specie più conosciuta ed importante del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0ÛøWˇÈ" w:hAnsi="0ÛøWˇÈ" w:cs="0ÛøWˇÈ"/>
        </w:rPr>
      </w:pPr>
      <w:r>
        <w:rPr>
          <w:rFonts w:ascii="Times New Roman" w:hAnsi="Times New Roman" w:cs="Times New Roman"/>
        </w:rPr>
        <w:t xml:space="preserve">genere 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ed appartiene alla famiglia delle </w:t>
      </w:r>
      <w:proofErr w:type="spellStart"/>
      <w:r>
        <w:rPr>
          <w:rFonts w:ascii="Times New Roman" w:hAnsi="Times New Roman" w:cs="Times New Roman"/>
        </w:rPr>
        <w:t>Juglandacee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0ÛøWˇÈ" w:hAnsi="0ÛøWˇÈ" w:cs="0ÛøWˇÈ"/>
        </w:rPr>
        <w:t>E’ un albero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vigoroso e caratterizzato da un fusto alto, dritto e con un portamento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>maestoso che può raggiungere anche i 30 metri di altezza. L’apparato radicale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robusto e fittonante. Le foglie sono caduche, composte ed alterne, formate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5-9 foglioline di colore verde brillante. Il noce è una pianta monoica, porta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cioè sulla stessa pianta fiori maschili e femminili distinti e separati. Il frutto è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drupa di forma globosa, composta dall'esocarpo (mallo) verde, carnoso,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fibroso che a maturità si apre e libera il legnoso, cioè la noce vera e propria.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raccolta si effettua normalmente a fine settembre, primi di ottobre. Si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adatta bene a condizioni climatiche diverse anche se teme il freddo ed il caldo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eccessivi. Il noce comune predilige terreni di medio impasto, fresco anche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0ÛøWˇÈ" w:hAnsi="0ÛøWˇÈ" w:cs="0ÛøWˇÈ"/>
        </w:rPr>
      </w:pPr>
      <w:r>
        <w:rPr>
          <w:rFonts w:ascii="Times New Roman" w:hAnsi="Times New Roman" w:cs="Times New Roman"/>
        </w:rPr>
        <w:t>durant</w:t>
      </w:r>
      <w:r>
        <w:rPr>
          <w:rFonts w:ascii="0ÛøWˇÈ" w:hAnsi="0ÛøWˇÈ" w:cs="0ÛøWˇÈ"/>
        </w:rPr>
        <w:t>e l’estate, profondo, ben drenato essendo molto sensibile ai ristagni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>idrici; questi favoriscono l’insorgere di marciumi radicali con ripercussioni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 sulla crescita e sulla produzione. Anche gli stress idrici, conseguenti a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terreni sciolti, in zone ventose riducono la crescita e le produzioni </w:t>
      </w:r>
      <w:proofErr w:type="spellStart"/>
      <w:r>
        <w:rPr>
          <w:rFonts w:ascii="Times New Roman" w:hAnsi="Times New Roman" w:cs="Times New Roman"/>
        </w:rPr>
        <w:t>frutticole.Il</w:t>
      </w:r>
      <w:proofErr w:type="spellEnd"/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noce comune può sopportare minime invernali fino a - 20°C, ma alcune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varietà da frutto californiane subiscono danni già al di sotto di - 10°C;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necessita di 700-800 mm annui di pioggia, ben distribuita, specie nel periodo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primaverile-estivo</w:t>
      </w:r>
      <w:proofErr w:type="spellEnd"/>
      <w:r>
        <w:rPr>
          <w:rFonts w:ascii="Times New Roman" w:hAnsi="Times New Roman" w:cs="Times New Roman"/>
        </w:rPr>
        <w:t>.</w:t>
      </w:r>
    </w:p>
    <w:p w:rsidR="003F6265" w:rsidRDefault="003F6265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3BEB" w:rsidRPr="003F6265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F6265">
        <w:rPr>
          <w:rFonts w:ascii="Times New Roman" w:hAnsi="Times New Roman" w:cs="Times New Roman"/>
          <w:b/>
        </w:rPr>
        <w:t>Specie arborea in consociazione</w:t>
      </w:r>
      <w:r w:rsidR="003F6265">
        <w:rPr>
          <w:rFonts w:ascii="Times New Roman" w:hAnsi="Times New Roman" w:cs="Times New Roman"/>
          <w:b/>
        </w:rPr>
        <w:t>:</w:t>
      </w:r>
    </w:p>
    <w:p w:rsidR="003F6265" w:rsidRDefault="003F6265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Ontano nero - </w:t>
      </w:r>
      <w:proofErr w:type="spellStart"/>
      <w:r>
        <w:rPr>
          <w:rFonts w:ascii="Times New Roman" w:hAnsi="Times New Roman" w:cs="Times New Roman"/>
        </w:rPr>
        <w:t>Alnus</w:t>
      </w:r>
      <w:proofErr w:type="spellEnd"/>
      <w:r>
        <w:rPr>
          <w:rFonts w:ascii="Times New Roman" w:hAnsi="Times New Roman" w:cs="Times New Roman"/>
        </w:rPr>
        <w:t xml:space="preserve"> glutinosa (L.)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Divisione: </w:t>
      </w:r>
      <w:proofErr w:type="spellStart"/>
      <w:r>
        <w:rPr>
          <w:rFonts w:ascii="Times New Roman" w:hAnsi="Times New Roman" w:cs="Times New Roman"/>
        </w:rPr>
        <w:t>Spermatophyta</w:t>
      </w:r>
      <w:proofErr w:type="spellEnd"/>
      <w:r>
        <w:rPr>
          <w:rFonts w:ascii="Times New Roman" w:hAnsi="Times New Roman" w:cs="Times New Roman"/>
        </w:rPr>
        <w:t xml:space="preserve"> Sottodivisione: </w:t>
      </w:r>
      <w:proofErr w:type="spellStart"/>
      <w:r>
        <w:rPr>
          <w:rFonts w:ascii="Times New Roman" w:hAnsi="Times New Roman" w:cs="Times New Roman"/>
        </w:rPr>
        <w:t>Angiospermae</w:t>
      </w:r>
      <w:proofErr w:type="spellEnd"/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Classe: </w:t>
      </w:r>
      <w:proofErr w:type="spellStart"/>
      <w:r>
        <w:rPr>
          <w:rFonts w:ascii="Times New Roman" w:hAnsi="Times New Roman" w:cs="Times New Roman"/>
        </w:rPr>
        <w:t>Dicotyledones</w:t>
      </w:r>
      <w:proofErr w:type="spellEnd"/>
      <w:r>
        <w:rPr>
          <w:rFonts w:ascii="Times New Roman" w:hAnsi="Times New Roman" w:cs="Times New Roman"/>
        </w:rPr>
        <w:t xml:space="preserve"> Famiglia: </w:t>
      </w:r>
      <w:proofErr w:type="spellStart"/>
      <w:r>
        <w:rPr>
          <w:rFonts w:ascii="Times New Roman" w:hAnsi="Times New Roman" w:cs="Times New Roman"/>
        </w:rPr>
        <w:t>Betulaceae</w:t>
      </w:r>
      <w:proofErr w:type="spellEnd"/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L'Ontano nero è un albero originario dell'Europa, Africa settentrionale e Asia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occidentale. E' presente in Europa dalla Penisola Iberica alla Russia, fino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all'Asia occidentale. Forma boschi puri o misti nelle zone umide alluvionali 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lungo le sponde dei corsi d'acqua, dalla pianura fino ai 1.200 metri circa di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quota.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638300" cy="1422400"/>
            <wp:effectExtent l="0" t="0" r="1270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019300" cy="1473200"/>
            <wp:effectExtent l="0" t="0" r="1270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Ontano nero - </w:t>
      </w:r>
      <w:proofErr w:type="spellStart"/>
      <w:r>
        <w:rPr>
          <w:rFonts w:ascii="Times New Roman" w:hAnsi="Times New Roman" w:cs="Times New Roman"/>
          <w:sz w:val="16"/>
          <w:szCs w:val="16"/>
        </w:rPr>
        <w:t>Alnus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glutinosa (L.) Frutti di Ontano nero - </w:t>
      </w:r>
      <w:proofErr w:type="spellStart"/>
      <w:r>
        <w:rPr>
          <w:rFonts w:ascii="Times New Roman" w:hAnsi="Times New Roman" w:cs="Times New Roman"/>
          <w:sz w:val="16"/>
          <w:szCs w:val="16"/>
        </w:rPr>
        <w:t>Alnus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glutinosa (L.)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Caratteristiche generali</w:t>
      </w:r>
      <w:r w:rsidR="003F6265">
        <w:rPr>
          <w:rFonts w:ascii="Times New Roman" w:hAnsi="Times New Roman" w:cs="Times New Roman"/>
        </w:rPr>
        <w:t>: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Raggiunge un'altezza di circa 30 metri, ha una chioma scura, a piramide,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molto densa. Il tronco è diritto o arcuato, spesso </w:t>
      </w:r>
      <w:proofErr w:type="spellStart"/>
      <w:r>
        <w:rPr>
          <w:rFonts w:ascii="Times New Roman" w:hAnsi="Times New Roman" w:cs="Times New Roman"/>
        </w:rPr>
        <w:t>policonico</w:t>
      </w:r>
      <w:proofErr w:type="spellEnd"/>
      <w:r>
        <w:rPr>
          <w:rFonts w:ascii="Times New Roman" w:hAnsi="Times New Roman" w:cs="Times New Roman"/>
        </w:rPr>
        <w:t>, presenta una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scorza rugosa grigio bruna, con lenticelle orizzontali, longitudinalmente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fessurata negli esemplari più vecchi. Le foglie sono decidue, alterne,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picciolate, ovate o rotonde, con base cuneata, apice arrotondato o retuso,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margine doppiamente seghettato. Pagina superiore verde scuro, inferiore un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po' più chiaro, foglie giovani e giovani rametti appiccicosi. I fiori maschili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disposti a gruppi di 3-5 amenti giallastri, mentre quelli femminili hanno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ovoidale e sono portati da lunghi peduncoli. I frutti (prima verdi poi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bruno-nerastri, legnosi a maturazione, simili a </w:t>
      </w:r>
      <w:proofErr w:type="spellStart"/>
      <w:r>
        <w:rPr>
          <w:rFonts w:ascii="Times New Roman" w:hAnsi="Times New Roman" w:cs="Times New Roman"/>
        </w:rPr>
        <w:t>pignette</w:t>
      </w:r>
      <w:proofErr w:type="spellEnd"/>
      <w:r>
        <w:rPr>
          <w:rFonts w:ascii="Times New Roman" w:hAnsi="Times New Roman" w:cs="Times New Roman"/>
        </w:rPr>
        <w:t>) che contengono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acheni dotati di una stretta ala, sono persistenti a lungo sulla pianta.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legno, come quello dell'Ontano bianco, resiste bene all'acqua ma si altera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facilmente all'aria. Viene utilizzato per la produzione di paleria 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combustibile.</w:t>
      </w:r>
    </w:p>
    <w:p w:rsidR="003F6265" w:rsidRDefault="003F6265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3BEB" w:rsidRPr="003F6265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F6265">
        <w:rPr>
          <w:rFonts w:ascii="Times New Roman" w:hAnsi="Times New Roman" w:cs="Times New Roman"/>
          <w:b/>
        </w:rPr>
        <w:t>La tecnica</w:t>
      </w:r>
      <w:r w:rsidR="003F6265" w:rsidRPr="003F6265">
        <w:rPr>
          <w:rFonts w:ascii="Times New Roman" w:hAnsi="Times New Roman" w:cs="Times New Roman"/>
          <w:b/>
        </w:rPr>
        <w:t xml:space="preserve"> </w:t>
      </w:r>
      <w:r w:rsidRPr="003F6265">
        <w:rPr>
          <w:rFonts w:ascii="Times New Roman" w:hAnsi="Times New Roman" w:cs="Times New Roman"/>
          <w:b/>
        </w:rPr>
        <w:t>colturale:</w:t>
      </w:r>
    </w:p>
    <w:p w:rsidR="003F6265" w:rsidRDefault="003F6265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>Per consociazione si intende la coltivazione contemporanea, per l’intero ciclo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colturale o parte di esso, di due o più specie, distinguibili in specie principali,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destinate a garantire la maggior parte del reddito della piantagione, e in specie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secondarie o di accompagnamento, introdotte per favorire la specie principale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e/o fornire un reddito complementare. In altre parole, si tratta di piantagioni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lastRenderedPageBreak/>
        <w:t>nelle quali, al fine di ridurre l’effetto intensivo della coltivazione e di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incrementare, attraverso la maggiore diversità biologica, le probabilità di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successo della coltura principale, la forma dei fusti e la produttività, insieme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specie a legname pregiato vengono inserite altre specie di</w:t>
      </w:r>
    </w:p>
    <w:p w:rsidR="00783BEB" w:rsidRDefault="00783BEB" w:rsidP="003F62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accompagnamento.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>Nell’ultimo ventennio, sia in America che in Europa, sono stati realizzati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 studi sugli impianti misti e su impianti di latifoglie consociate con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piante azotofissatrici che hanno messo in evidenza risultati soddisfacenti e, in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determinati casi, nettamente superiori in termini di produttività, portamento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delle piante e diffusione degli agenti patogeni, rispetto agli impianti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monospecifici.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risultati di studi finalizzati ad approfondire i processi bio-ecologici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>all’origine del diverso livello di funzionalità degli impianti di noce comune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regia L.) consociati con Ontano nero (</w:t>
      </w:r>
      <w:proofErr w:type="spellStart"/>
      <w:r>
        <w:rPr>
          <w:rFonts w:ascii="Times New Roman" w:hAnsi="Times New Roman" w:cs="Times New Roman"/>
        </w:rPr>
        <w:t>Alnus</w:t>
      </w:r>
      <w:proofErr w:type="spellEnd"/>
      <w:r>
        <w:rPr>
          <w:rFonts w:ascii="Times New Roman" w:hAnsi="Times New Roman" w:cs="Times New Roman"/>
        </w:rPr>
        <w:t xml:space="preserve"> glutinosa) hanno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0ÛøWˇÈ" w:hAnsi="0ÛøWˇÈ" w:cs="0ÛøWˇÈ"/>
        </w:rPr>
        <w:t>evidenziano l’esistenza di differenze significative non solo a livello d</w:t>
      </w:r>
      <w:r>
        <w:rPr>
          <w:rFonts w:ascii="Times New Roman" w:hAnsi="Times New Roman" w:cs="Times New Roman"/>
        </w:rPr>
        <w:t>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>caratteristiche complessive della copertura, ma anche dell’apparato fogliare di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singole piante. Ciò va a sostegno dei maggiori livelli di accrescimento 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produttività osservati negli impianti in consociazione rispetto a quelli puri.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Sesto e Distanze di impianto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Considerato che per il noce comune (J. regia) la diversità di sviluppo delle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piante è determinata dalle caratteristiche della fertilità del terreno oltre che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dalla destinazione produttiva del noceto, si è scelto di realizzare un impianto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arboreo con sesto a quinconce, consociando il noce comune alla distanza di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10x10 quale pianta principale da legno pregiato intervallato con </w:t>
      </w:r>
      <w:r>
        <w:rPr>
          <w:rFonts w:ascii="0ÛøWˇÈ" w:hAnsi="0ÛøWˇÈ" w:cs="0ÛøWˇÈ"/>
        </w:rPr>
        <w:t>l’</w:t>
      </w:r>
      <w:r>
        <w:rPr>
          <w:rFonts w:ascii="Times New Roman" w:hAnsi="Times New Roman" w:cs="Times New Roman"/>
        </w:rPr>
        <w:t>Ontano nero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(A. glutinosa) come specie secondaria, per arrivare ad un sesto finale di 5x5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mt. come da schema allegato.</w:t>
      </w:r>
    </w:p>
    <w:p w:rsidR="003F6265" w:rsidRDefault="003F6265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3BEB" w:rsidRPr="003F6265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F6265">
        <w:rPr>
          <w:rFonts w:ascii="Times New Roman" w:hAnsi="Times New Roman" w:cs="Times New Roman"/>
          <w:b/>
        </w:rPr>
        <w:t>Piantagione e allevamento</w:t>
      </w:r>
    </w:p>
    <w:p w:rsidR="003F6265" w:rsidRDefault="003F6265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 aver effettuato una adeguata preparazione del terreno, con aratura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  <w:r>
        <w:rPr>
          <w:rFonts w:ascii="Times New Roman" w:hAnsi="Times New Roman" w:cs="Times New Roman"/>
        </w:rPr>
        <w:t xml:space="preserve">profonda </w:t>
      </w:r>
      <w:r>
        <w:rPr>
          <w:rFonts w:ascii="0ÛøWˇÈ" w:hAnsi="0ÛøWˇÈ" w:cs="0ÛøWˇÈ"/>
        </w:rPr>
        <w:t xml:space="preserve">o meglio con l’ausilio di strumenti </w:t>
      </w:r>
      <w:proofErr w:type="spellStart"/>
      <w:r>
        <w:rPr>
          <w:rFonts w:ascii="0ÛøWˇÈ" w:hAnsi="0ÛøWˇÈ" w:cs="0ÛøWˇÈ"/>
        </w:rPr>
        <w:t>discissori</w:t>
      </w:r>
      <w:proofErr w:type="spellEnd"/>
      <w:r>
        <w:rPr>
          <w:rFonts w:ascii="0ÛøWˇÈ" w:hAnsi="0ÛøWˇÈ" w:cs="0ÛøWˇÈ"/>
        </w:rPr>
        <w:t xml:space="preserve"> (scaricatore,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ripuntatore, ecc.), e dopo appropriato amminutamento e affinamento del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  <w:r>
        <w:rPr>
          <w:rFonts w:ascii="Times New Roman" w:hAnsi="Times New Roman" w:cs="Times New Roman"/>
        </w:rPr>
        <w:t>terreno, c</w:t>
      </w:r>
      <w:r>
        <w:rPr>
          <w:rFonts w:ascii="0ÛøWˇÈ" w:hAnsi="0ÛøWˇÈ" w:cs="0ÛøWˇÈ"/>
        </w:rPr>
        <w:t>on l’esecuzione pratica dell’impianto, oltre a mantenere le giuste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distanze fra le singole piante e le distanze di legge dai confini della proprietà,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indispensabile porre a dimora la pianta a poca profondità (solo 12-15 cm di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terra sopra la radice).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 dal primo anno si devono eseguire due interventi di potatura verde: il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primo quando i germogli raggiungono i 20-25 cm, per scegliere quello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destinato a costituire il prolungamento del fusto, eliminando alla base 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germogli inseriti nei primi 50-60 cm da terra e raccorciando tutti gli altri a 1-2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>foglie dall’asse centrale; il secondo intervento in luglio, durante la seconda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>ripresa vegetativa, sempre per favorire il germoglio centrale. L’uso di un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tutore di legno di 2,5-3 m è quanto</w:t>
      </w:r>
      <w:r w:rsidR="003F62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 opportuno per legarvi il germoglio di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prolungamento. Nel secondo anno si ripetono i due interventi in verde fino al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>raggiungimento dell’altezza ove formare l’impalcatura, circa 2,50 m da terra.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Sulle piante a destinazione frutto e legno o solo legno, la prima impalcatura va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>formata all’</w:t>
      </w:r>
      <w:r>
        <w:rPr>
          <w:rFonts w:ascii="Times New Roman" w:hAnsi="Times New Roman" w:cs="Times New Roman"/>
        </w:rPr>
        <w:t>altezza di 3,50-</w:t>
      </w:r>
      <w:r>
        <w:rPr>
          <w:rFonts w:ascii="0ÛøWˇÈ" w:hAnsi="0ÛøWˇÈ" w:cs="0ÛøWˇÈ"/>
        </w:rPr>
        <w:t>4 m e l’asse centrale va mantenuto diritto mediante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buon tutore.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Negli anni successivi gli interventi di potatura debbono essere contenuti 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mirati ad ottenere la struttura scheletrica di un vaso ritardato con un asse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centrale su cui sono inserite le branche principali attorno alle quali sono poste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spirale le branche secondarie. La potatura di produzione, spesso poco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considerata, inizia dopo il quinto anno, e consiste nel mantenere la forma di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  <w:r>
        <w:rPr>
          <w:rFonts w:ascii="Times New Roman" w:hAnsi="Times New Roman" w:cs="Times New Roman"/>
        </w:rPr>
        <w:t xml:space="preserve">allevamento con opportuni tagli di ritorno </w:t>
      </w:r>
      <w:r>
        <w:rPr>
          <w:rFonts w:ascii="0ÛøWˇÈ" w:hAnsi="0ÛøWˇÈ" w:cs="0ÛøWˇÈ"/>
        </w:rPr>
        <w:t>per favorire l’emissione di nuovi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germogli, asportare eventuali rami in competizione e favorire, specie nelle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nuove varietà, la fruttificazione delle gemme laterali. Gli interventi debbono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variare a seconda della potenzialità produttiva del noceto e con il modo di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fruttificare delle diverse varietà, cioè se questo avviene prevalentemente su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gemme laterali o apicali. In ogni caso occorre evitare che si formi eccessivo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  <w:r>
        <w:rPr>
          <w:rFonts w:ascii="0ÛøWˇÈ" w:hAnsi="0ÛøWˇÈ" w:cs="0ÛøWˇÈ"/>
        </w:rPr>
        <w:t>ombreggiamento all’interno della chioma. In condizioni di buon sviluppo del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noceto, può essere fatta ogni due anni. La potatura di produzione va eseguita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mese di settembre dopo la raccolta.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concimazione può considerarsi simile ad altri fruttiferi e va impostata sulla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 delle disponibilità nutrizionali del terreno risultanti da apposite analisi;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tenendo conto delle tecniche di conduzione, lavorazione ed inerbimento, 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delle disponibilità di irrigazione, la quantità di azoto da somministrare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annualmente varia da 60 a 90 Kg/ha per i terreni fertili di pianura, con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distribuzione frazionata in tre epoche corrispondenti alla ripresa vegetativa, a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fine primavera ed in settembre dopo la raccolta. Nei terreni meno dotati di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fertilità, la concimazione azotata deve essere più elevata e ancor più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frazionata. Non va inoltre trascurata la concimazione </w:t>
      </w:r>
      <w:proofErr w:type="spellStart"/>
      <w:r>
        <w:rPr>
          <w:rFonts w:ascii="Times New Roman" w:hAnsi="Times New Roman" w:cs="Times New Roman"/>
        </w:rPr>
        <w:t>fosfo-potassica</w:t>
      </w:r>
      <w:proofErr w:type="spellEnd"/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specialmente nei terreni sciolti</w:t>
      </w:r>
      <w:r w:rsidR="00591161">
        <w:rPr>
          <w:rFonts w:ascii="Times New Roman" w:hAnsi="Times New Roman" w:cs="Times New Roman"/>
        </w:rPr>
        <w:t>; n</w:t>
      </w:r>
      <w:r>
        <w:rPr>
          <w:rFonts w:ascii="Times New Roman" w:hAnsi="Times New Roman" w:cs="Times New Roman"/>
        </w:rPr>
        <w:t>ei suoli di media fertilità ed in base alla destinazione produttiva, dopo il</w:t>
      </w:r>
      <w:r w:rsidR="00591161">
        <w:rPr>
          <w:rFonts w:ascii="Times New Roman" w:hAnsi="Times New Roman" w:cs="Times New Roman"/>
        </w:rPr>
        <w:t xml:space="preserve"> </w:t>
      </w:r>
      <w:r>
        <w:rPr>
          <w:rFonts w:ascii="0ÛøWˇÈ" w:hAnsi="0ÛøWˇÈ" w:cs="0ÛøWˇÈ"/>
        </w:rPr>
        <w:t xml:space="preserve">quinto anno dall’impianto, con la concimazione organica utilizzando la pollina </w:t>
      </w:r>
      <w:bookmarkStart w:id="0" w:name="_GoBack"/>
      <w:bookmarkEnd w:id="0"/>
      <w:r>
        <w:rPr>
          <w:rFonts w:ascii="0ÛøWˇÈ" w:hAnsi="0ÛøWˇÈ" w:cs="0ÛøWˇÈ"/>
        </w:rPr>
        <w:t>degli allevamenti</w:t>
      </w:r>
    </w:p>
    <w:p w:rsidR="00591161" w:rsidRDefault="00591161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3BEB" w:rsidRPr="00591161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1161">
        <w:rPr>
          <w:rFonts w:ascii="Times New Roman" w:hAnsi="Times New Roman" w:cs="Times New Roman"/>
          <w:b/>
        </w:rPr>
        <w:t>Difesa fitosanitaria</w:t>
      </w:r>
    </w:p>
    <w:p w:rsidR="00591161" w:rsidRDefault="00591161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noce può essere attaccato da parassiti che provocano danni diversi a seconda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degli organi colpiti. Particolarmente dannosi sono gli agenti della "carie del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0ÛøWˇÈ" w:hAnsi="0ÛøWˇÈ" w:cs="0ÛøWˇÈ"/>
        </w:rPr>
        <w:t>legno", dell’"</w:t>
      </w:r>
      <w:proofErr w:type="spellStart"/>
      <w:r>
        <w:rPr>
          <w:rFonts w:ascii="0ÛøWˇÈ" w:hAnsi="0ÛøWˇÈ" w:cs="0ÛøWˇÈ"/>
        </w:rPr>
        <w:t>a</w:t>
      </w:r>
      <w:r>
        <w:rPr>
          <w:rFonts w:ascii="Times New Roman" w:hAnsi="Times New Roman" w:cs="Times New Roman"/>
        </w:rPr>
        <w:t>ntracnosi</w:t>
      </w:r>
      <w:proofErr w:type="spellEnd"/>
      <w:r>
        <w:rPr>
          <w:rFonts w:ascii="Times New Roman" w:hAnsi="Times New Roman" w:cs="Times New Roman"/>
        </w:rPr>
        <w:t>" che colpisce sia le foglie che i rami, gli agenti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responsabili dei "marciumi radicali" e dei "marciumi basali", una batteriosi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colpisce le foglie. Alcuni insetti (rodilegno, cerambice, ecc.) sono dannosi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piante adibite alla produzione del legno, altri possono provocare danni sui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frutti. La difesa riguarda il contenimento dei danni provocat</w:t>
      </w:r>
      <w:r w:rsidR="0059116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dagli insetti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xilofagi sulle giovani piante, più raramente verso gli altri (afidi, acari,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carpocapsa, mosca, ecc.), mentre la lotta contro le crittogame che danneggiano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legno deve essere soprattutto di tipo preventivo, attuando tutte quelle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pratiche agronomiche che favoriscono lo sviluppo della pianta e, solo in casi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estremi, si ricorrerà alla lotta chimica. Per limitare i danni delle crittogame 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delle batteriosi su tutti i tipi di impianto si consiglia un trattamento con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poltiglia bordolese al 2-3% dopo la caduta delle foglie ed un trattamento con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ossicloruro di rame al 50%, </w:t>
      </w:r>
      <w:r>
        <w:rPr>
          <w:rFonts w:ascii="0ÛøWˇÈ" w:hAnsi="0ÛøWˇÈ" w:cs="0ÛøWˇÈ"/>
        </w:rPr>
        <w:t>alla dose di 500 gr per 100 litri d’acqua</w:t>
      </w:r>
      <w:r>
        <w:rPr>
          <w:rFonts w:ascii="Times New Roman" w:hAnsi="Times New Roman" w:cs="Times New Roman"/>
        </w:rPr>
        <w:t>, a fine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inverno-inizio primavera.</w:t>
      </w:r>
    </w:p>
    <w:p w:rsidR="00783BEB" w:rsidRDefault="00783BEB" w:rsidP="00783BEB">
      <w:pPr>
        <w:widowControl w:val="0"/>
        <w:autoSpaceDE w:val="0"/>
        <w:autoSpaceDN w:val="0"/>
        <w:adjustRightInd w:val="0"/>
        <w:rPr>
          <w:rFonts w:ascii="0ÛøWˇÈ" w:hAnsi="0ÛøWˇÈ" w:cs="0ÛøWˇÈ"/>
        </w:rPr>
      </w:pPr>
    </w:p>
    <w:p w:rsidR="00BE3C88" w:rsidRDefault="00783BEB" w:rsidP="00783BEB">
      <w:r>
        <w:rPr>
          <w:rFonts w:ascii="Times New Roman" w:hAnsi="Times New Roman" w:cs="Times New Roman"/>
        </w:rPr>
        <w:t>Elenco terreni: Comune di San Marcello foglio 27 particella 60</w:t>
      </w:r>
    </w:p>
    <w:sectPr w:rsidR="00BE3C88" w:rsidSect="009619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0ÛøWˇÈ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83BEB"/>
    <w:rsid w:val="003F6265"/>
    <w:rsid w:val="00591161"/>
    <w:rsid w:val="00783BEB"/>
    <w:rsid w:val="009619B0"/>
    <w:rsid w:val="00971098"/>
    <w:rsid w:val="00BE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BE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B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BE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83B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Fileni</dc:creator>
  <cp:keywords/>
  <dc:description/>
  <cp:lastModifiedBy>catia</cp:lastModifiedBy>
  <cp:revision>2</cp:revision>
  <dcterms:created xsi:type="dcterms:W3CDTF">2015-11-13T10:45:00Z</dcterms:created>
  <dcterms:modified xsi:type="dcterms:W3CDTF">2015-11-13T11:08:00Z</dcterms:modified>
</cp:coreProperties>
</file>